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E20" w:rsidRDefault="00B666DA" w:rsidP="004E3E20">
      <w:pPr>
        <w:jc w:val="center"/>
        <w:rPr>
          <w:rFonts w:ascii="Times New Roman" w:hAnsi="Times New Roman" w:cs="Times New Roman"/>
          <w:b/>
          <w:sz w:val="24"/>
        </w:rPr>
      </w:pPr>
      <w:r w:rsidRPr="00B666DA">
        <w:rPr>
          <w:rFonts w:ascii="Times New Roman" w:hAnsi="Times New Roman" w:cs="Times New Roman"/>
          <w:b/>
          <w:sz w:val="24"/>
        </w:rPr>
        <w:t>П</w:t>
      </w:r>
      <w:bookmarkStart w:id="0" w:name="_GoBack"/>
      <w:bookmarkEnd w:id="0"/>
      <w:r w:rsidRPr="00B666DA">
        <w:rPr>
          <w:rFonts w:ascii="Times New Roman" w:hAnsi="Times New Roman" w:cs="Times New Roman"/>
          <w:b/>
          <w:sz w:val="24"/>
        </w:rPr>
        <w:t>амятка:</w:t>
      </w:r>
    </w:p>
    <w:p w:rsidR="00B666DA" w:rsidRPr="00B666DA" w:rsidRDefault="0000086B" w:rsidP="004E3E2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Раздача профсоюзных листовок в общественных местах</w:t>
      </w:r>
    </w:p>
    <w:p w:rsidR="00B666DA" w:rsidRDefault="0000086B" w:rsidP="0000086B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Согласно статье 5 </w:t>
      </w:r>
      <w:r w:rsidRPr="0000086B">
        <w:rPr>
          <w:rFonts w:ascii="Times New Roman" w:hAnsi="Times New Roman" w:cs="Times New Roman"/>
          <w:sz w:val="24"/>
        </w:rPr>
        <w:t>Федеральн</w:t>
      </w:r>
      <w:r>
        <w:rPr>
          <w:rFonts w:ascii="Times New Roman" w:hAnsi="Times New Roman" w:cs="Times New Roman"/>
          <w:sz w:val="24"/>
        </w:rPr>
        <w:t>ого</w:t>
      </w:r>
      <w:r w:rsidRPr="0000086B">
        <w:rPr>
          <w:rFonts w:ascii="Times New Roman" w:hAnsi="Times New Roman" w:cs="Times New Roman"/>
          <w:sz w:val="24"/>
        </w:rPr>
        <w:t xml:space="preserve"> закон</w:t>
      </w:r>
      <w:r>
        <w:rPr>
          <w:rFonts w:ascii="Times New Roman" w:hAnsi="Times New Roman" w:cs="Times New Roman"/>
          <w:sz w:val="24"/>
        </w:rPr>
        <w:t>а от 12.01.1996 №10-ФЗ «</w:t>
      </w:r>
      <w:r w:rsidRPr="0000086B">
        <w:rPr>
          <w:rFonts w:ascii="Times New Roman" w:hAnsi="Times New Roman" w:cs="Times New Roman"/>
          <w:sz w:val="24"/>
        </w:rPr>
        <w:t xml:space="preserve">О профессиональных союзах, их </w:t>
      </w:r>
      <w:r>
        <w:rPr>
          <w:rFonts w:ascii="Times New Roman" w:hAnsi="Times New Roman" w:cs="Times New Roman"/>
          <w:sz w:val="24"/>
        </w:rPr>
        <w:t>правах и гарантиях деятельности»</w:t>
      </w:r>
      <w:r w:rsidRPr="0000086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</w:t>
      </w:r>
      <w:r w:rsidRPr="0000086B">
        <w:rPr>
          <w:rFonts w:ascii="Times New Roman" w:hAnsi="Times New Roman" w:cs="Times New Roman"/>
          <w:sz w:val="24"/>
        </w:rPr>
        <w:t>рофсоюзы независимы в своей деятельности от органов исполнительной власти, органов местного самоуправления, работодателей, их объединений (союзов, ассоциаций), политических партий и других общественных объединений, им не подотчетны и не подконтрольны.</w:t>
      </w:r>
      <w:r>
        <w:rPr>
          <w:rFonts w:ascii="Times New Roman" w:hAnsi="Times New Roman" w:cs="Times New Roman"/>
          <w:sz w:val="24"/>
        </w:rPr>
        <w:t xml:space="preserve"> Соответственно, работодатель не может препятствовать раздаче информационных профсоюзных листовок работникам предприятия.</w:t>
      </w:r>
    </w:p>
    <w:p w:rsidR="00B862E9" w:rsidRDefault="0000086B" w:rsidP="00852DF1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Кроме того</w:t>
      </w:r>
      <w:r w:rsidR="00B666DA">
        <w:rPr>
          <w:rFonts w:ascii="Times New Roman" w:hAnsi="Times New Roman" w:cs="Times New Roman"/>
          <w:sz w:val="24"/>
        </w:rPr>
        <w:t>, в статье</w:t>
      </w:r>
      <w:r w:rsidR="00B666DA" w:rsidRPr="00B666DA">
        <w:rPr>
          <w:rFonts w:ascii="Times New Roman" w:hAnsi="Times New Roman" w:cs="Times New Roman"/>
          <w:sz w:val="24"/>
        </w:rPr>
        <w:t xml:space="preserve"> 29 Конституции Российской Федерации закреплено право любого гражданина «Свободно искать, получать, передавать, производить и распространять информацию любым законным способом». </w:t>
      </w:r>
      <w:r w:rsidR="00852DF1">
        <w:rPr>
          <w:rFonts w:ascii="Times New Roman" w:hAnsi="Times New Roman" w:cs="Times New Roman"/>
          <w:sz w:val="24"/>
        </w:rPr>
        <w:t xml:space="preserve">Согласно статье 10 </w:t>
      </w:r>
      <w:r w:rsidR="00852DF1" w:rsidRPr="00852DF1">
        <w:rPr>
          <w:rFonts w:ascii="Times New Roman" w:hAnsi="Times New Roman" w:cs="Times New Roman"/>
          <w:sz w:val="24"/>
        </w:rPr>
        <w:t>Федеральн</w:t>
      </w:r>
      <w:r w:rsidR="00852DF1">
        <w:rPr>
          <w:rFonts w:ascii="Times New Roman" w:hAnsi="Times New Roman" w:cs="Times New Roman"/>
          <w:sz w:val="24"/>
        </w:rPr>
        <w:t>ого</w:t>
      </w:r>
      <w:r w:rsidR="00852DF1" w:rsidRPr="00852DF1">
        <w:rPr>
          <w:rFonts w:ascii="Times New Roman" w:hAnsi="Times New Roman" w:cs="Times New Roman"/>
          <w:sz w:val="24"/>
        </w:rPr>
        <w:t xml:space="preserve"> закон</w:t>
      </w:r>
      <w:r w:rsidR="00852DF1">
        <w:rPr>
          <w:rFonts w:ascii="Times New Roman" w:hAnsi="Times New Roman" w:cs="Times New Roman"/>
          <w:sz w:val="24"/>
        </w:rPr>
        <w:t>а от 27.07.2006 №</w:t>
      </w:r>
      <w:r w:rsidR="00852DF1" w:rsidRPr="00852DF1">
        <w:rPr>
          <w:rFonts w:ascii="Times New Roman" w:hAnsi="Times New Roman" w:cs="Times New Roman"/>
          <w:sz w:val="24"/>
        </w:rPr>
        <w:t xml:space="preserve">149-ФЗ </w:t>
      </w:r>
      <w:r w:rsidR="00852DF1">
        <w:rPr>
          <w:rFonts w:ascii="Times New Roman" w:hAnsi="Times New Roman" w:cs="Times New Roman"/>
          <w:sz w:val="24"/>
        </w:rPr>
        <w:t>«</w:t>
      </w:r>
      <w:r w:rsidR="00852DF1" w:rsidRPr="00852DF1">
        <w:rPr>
          <w:rFonts w:ascii="Times New Roman" w:hAnsi="Times New Roman" w:cs="Times New Roman"/>
          <w:sz w:val="24"/>
        </w:rPr>
        <w:t>Об информации, информационных технологиях и о защите информации</w:t>
      </w:r>
      <w:r w:rsidR="00852DF1">
        <w:rPr>
          <w:rFonts w:ascii="Times New Roman" w:hAnsi="Times New Roman" w:cs="Times New Roman"/>
          <w:sz w:val="24"/>
        </w:rPr>
        <w:t>» в</w:t>
      </w:r>
      <w:r w:rsidR="00852DF1" w:rsidRPr="00852DF1">
        <w:rPr>
          <w:rFonts w:ascii="Times New Roman" w:hAnsi="Times New Roman" w:cs="Times New Roman"/>
          <w:sz w:val="24"/>
        </w:rPr>
        <w:t xml:space="preserve"> Российской Федерации распространение информации осуществляется свободно при соблюдении требований, установленных законодательством Российской Федерации.</w:t>
      </w:r>
      <w:r w:rsidR="00852DF1">
        <w:rPr>
          <w:rFonts w:ascii="Times New Roman" w:hAnsi="Times New Roman" w:cs="Times New Roman"/>
          <w:sz w:val="24"/>
        </w:rPr>
        <w:t xml:space="preserve"> При этом з</w:t>
      </w:r>
      <w:r>
        <w:rPr>
          <w:rFonts w:ascii="Times New Roman" w:hAnsi="Times New Roman" w:cs="Times New Roman"/>
          <w:sz w:val="24"/>
        </w:rPr>
        <w:t xml:space="preserve">апрета на распространение профсоюзных листовок </w:t>
      </w:r>
      <w:r w:rsidR="00852DF1">
        <w:rPr>
          <w:rFonts w:ascii="Times New Roman" w:hAnsi="Times New Roman" w:cs="Times New Roman"/>
          <w:sz w:val="24"/>
        </w:rPr>
        <w:t xml:space="preserve">или каких-либо особых требований к их распространению </w:t>
      </w:r>
      <w:r>
        <w:rPr>
          <w:rFonts w:ascii="Times New Roman" w:hAnsi="Times New Roman" w:cs="Times New Roman"/>
          <w:sz w:val="24"/>
        </w:rPr>
        <w:t>законодательно не установлено.</w:t>
      </w:r>
      <w:r w:rsidR="00852DF1">
        <w:rPr>
          <w:rFonts w:ascii="Times New Roman" w:hAnsi="Times New Roman" w:cs="Times New Roman"/>
          <w:sz w:val="24"/>
        </w:rPr>
        <w:t xml:space="preserve"> </w:t>
      </w:r>
    </w:p>
    <w:p w:rsidR="006357D1" w:rsidRDefault="006357D1" w:rsidP="006357D1">
      <w:pPr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Владельцы </w:t>
      </w:r>
      <w:r w:rsidR="0000086B">
        <w:rPr>
          <w:rFonts w:ascii="Times New Roman" w:hAnsi="Times New Roman" w:cs="Times New Roman"/>
          <w:sz w:val="24"/>
        </w:rPr>
        <w:t>территорий, где могут распространяться листовки, могут ссылаться на</w:t>
      </w:r>
      <w:r>
        <w:rPr>
          <w:rFonts w:ascii="Times New Roman" w:hAnsi="Times New Roman" w:cs="Times New Roman"/>
          <w:sz w:val="24"/>
        </w:rPr>
        <w:t xml:space="preserve"> статью 209 Гражданского кодекса РФ, согласно которой с</w:t>
      </w:r>
      <w:r w:rsidRPr="006357D1">
        <w:rPr>
          <w:rFonts w:ascii="Times New Roman" w:hAnsi="Times New Roman" w:cs="Times New Roman"/>
          <w:sz w:val="24"/>
        </w:rPr>
        <w:t>обственнику принадлежат права владения, пользования и распоряжения своим иму</w:t>
      </w:r>
      <w:r>
        <w:rPr>
          <w:rFonts w:ascii="Times New Roman" w:hAnsi="Times New Roman" w:cs="Times New Roman"/>
          <w:sz w:val="24"/>
        </w:rPr>
        <w:t>ществом; с</w:t>
      </w:r>
      <w:r w:rsidRPr="006357D1">
        <w:rPr>
          <w:rFonts w:ascii="Times New Roman" w:hAnsi="Times New Roman" w:cs="Times New Roman"/>
          <w:sz w:val="24"/>
        </w:rPr>
        <w:t>обственник вправе по своему усмотрению совершать в отношении принадлежащего ему имущества любые действия, не противоречащие закону и иным правовым актам и не нарушающие права и охраняем</w:t>
      </w:r>
      <w:r>
        <w:rPr>
          <w:rFonts w:ascii="Times New Roman" w:hAnsi="Times New Roman" w:cs="Times New Roman"/>
          <w:sz w:val="24"/>
        </w:rPr>
        <w:t>ые законом интересы других лиц.</w:t>
      </w:r>
      <w:proofErr w:type="gramEnd"/>
      <w:r w:rsidR="0000086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Вместе с тем, </w:t>
      </w:r>
      <w:r w:rsidR="0000086B">
        <w:rPr>
          <w:rFonts w:ascii="Times New Roman" w:hAnsi="Times New Roman" w:cs="Times New Roman"/>
          <w:sz w:val="24"/>
        </w:rPr>
        <w:t>распространение листовок на территориях предприятий</w:t>
      </w:r>
      <w:r>
        <w:rPr>
          <w:rFonts w:ascii="Times New Roman" w:hAnsi="Times New Roman" w:cs="Times New Roman"/>
          <w:sz w:val="24"/>
        </w:rPr>
        <w:t xml:space="preserve"> никак не ущемляет права собственника на владение, пользование и распоряжение имуществом, поэтому ссылка на ГК РФ в данном случае несостоятельна.</w:t>
      </w:r>
    </w:p>
    <w:p w:rsidR="006357D1" w:rsidRDefault="006357D1" w:rsidP="006357D1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Конечно, собственники могут сами устанавливать </w:t>
      </w:r>
      <w:r w:rsidRPr="006357D1">
        <w:rPr>
          <w:rFonts w:ascii="Times New Roman" w:hAnsi="Times New Roman" w:cs="Times New Roman"/>
          <w:sz w:val="24"/>
        </w:rPr>
        <w:t>правила поведения посетителей</w:t>
      </w:r>
      <w:r>
        <w:rPr>
          <w:rFonts w:ascii="Times New Roman" w:hAnsi="Times New Roman" w:cs="Times New Roman"/>
          <w:sz w:val="24"/>
        </w:rPr>
        <w:t xml:space="preserve"> на своей территории</w:t>
      </w:r>
      <w:r w:rsidRPr="006357D1">
        <w:rPr>
          <w:rFonts w:ascii="Times New Roman" w:hAnsi="Times New Roman" w:cs="Times New Roman"/>
          <w:sz w:val="24"/>
        </w:rPr>
        <w:t>. Но эти правила не должны вступать в противоречие с законами РФ. Ограничение</w:t>
      </w:r>
      <w:r>
        <w:rPr>
          <w:rFonts w:ascii="Times New Roman" w:hAnsi="Times New Roman" w:cs="Times New Roman"/>
          <w:sz w:val="24"/>
        </w:rPr>
        <w:t xml:space="preserve"> же</w:t>
      </w:r>
      <w:r w:rsidRPr="006357D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ил</w:t>
      </w:r>
      <w:r w:rsidRPr="006357D1">
        <w:rPr>
          <w:rFonts w:ascii="Times New Roman" w:hAnsi="Times New Roman" w:cs="Times New Roman"/>
          <w:sz w:val="24"/>
        </w:rPr>
        <w:t xml:space="preserve">и запрет </w:t>
      </w:r>
      <w:r w:rsidR="00852DF1">
        <w:rPr>
          <w:rFonts w:ascii="Times New Roman" w:hAnsi="Times New Roman" w:cs="Times New Roman"/>
          <w:sz w:val="24"/>
        </w:rPr>
        <w:t xml:space="preserve">на </w:t>
      </w:r>
      <w:r w:rsidR="00852DF1">
        <w:rPr>
          <w:rFonts w:ascii="Times New Roman" w:hAnsi="Times New Roman" w:cs="Times New Roman"/>
          <w:sz w:val="24"/>
        </w:rPr>
        <w:t>раздачу профсоюзных листовок</w:t>
      </w:r>
      <w:r w:rsidR="00852DF1" w:rsidRPr="006357D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нарушают ФЗ «</w:t>
      </w:r>
      <w:proofErr w:type="gramStart"/>
      <w:r w:rsidRPr="006357D1">
        <w:rPr>
          <w:rFonts w:ascii="Times New Roman" w:hAnsi="Times New Roman" w:cs="Times New Roman"/>
          <w:sz w:val="24"/>
        </w:rPr>
        <w:t>Об</w:t>
      </w:r>
      <w:proofErr w:type="gramEnd"/>
      <w:r w:rsidRPr="006357D1">
        <w:rPr>
          <w:rFonts w:ascii="Times New Roman" w:hAnsi="Times New Roman" w:cs="Times New Roman"/>
          <w:sz w:val="24"/>
        </w:rPr>
        <w:t xml:space="preserve"> информации, информационных технологиях и о защите информации</w:t>
      </w:r>
      <w:r>
        <w:rPr>
          <w:rFonts w:ascii="Times New Roman" w:hAnsi="Times New Roman" w:cs="Times New Roman"/>
          <w:sz w:val="24"/>
        </w:rPr>
        <w:t>»</w:t>
      </w:r>
      <w:r w:rsidRPr="006357D1">
        <w:rPr>
          <w:rFonts w:ascii="Times New Roman" w:hAnsi="Times New Roman" w:cs="Times New Roman"/>
          <w:sz w:val="24"/>
        </w:rPr>
        <w:t xml:space="preserve"> и</w:t>
      </w:r>
      <w:r w:rsidR="00852DF1">
        <w:rPr>
          <w:rFonts w:ascii="Times New Roman" w:hAnsi="Times New Roman" w:cs="Times New Roman"/>
          <w:sz w:val="24"/>
        </w:rPr>
        <w:t xml:space="preserve"> противоречат</w:t>
      </w:r>
      <w:r w:rsidRPr="006357D1">
        <w:rPr>
          <w:rFonts w:ascii="Times New Roman" w:hAnsi="Times New Roman" w:cs="Times New Roman"/>
          <w:sz w:val="24"/>
        </w:rPr>
        <w:t xml:space="preserve"> Конституции РФ.</w:t>
      </w:r>
    </w:p>
    <w:p w:rsidR="00A76BB8" w:rsidRPr="00A76BB8" w:rsidRDefault="00A76BB8" w:rsidP="00A76BB8">
      <w:pPr>
        <w:ind w:firstLine="708"/>
        <w:jc w:val="both"/>
        <w:rPr>
          <w:rFonts w:ascii="Times New Roman" w:hAnsi="Times New Roman" w:cs="Times New Roman"/>
          <w:sz w:val="24"/>
        </w:rPr>
      </w:pPr>
      <w:r w:rsidRPr="00A76BB8">
        <w:rPr>
          <w:rFonts w:ascii="Times New Roman" w:hAnsi="Times New Roman" w:cs="Times New Roman"/>
          <w:sz w:val="24"/>
        </w:rPr>
        <w:t>Основная статья, котор</w:t>
      </w:r>
      <w:r w:rsidR="0000086B">
        <w:rPr>
          <w:rFonts w:ascii="Times New Roman" w:hAnsi="Times New Roman" w:cs="Times New Roman"/>
          <w:sz w:val="24"/>
        </w:rPr>
        <w:t>ую можно применить к лицу, препятствующему раздаче листовок</w:t>
      </w:r>
      <w:r w:rsidRPr="00A76BB8">
        <w:rPr>
          <w:rFonts w:ascii="Times New Roman" w:hAnsi="Times New Roman" w:cs="Times New Roman"/>
          <w:sz w:val="24"/>
        </w:rPr>
        <w:t xml:space="preserve"> – «Самоуправство». Если оно не причинило существенного вреда, то это – административное правонарушение, ответственность за которое предусмотрена ст. 19.1 КоАП. Если существенный вред все же причинен – то уже преступление (ст. 330 УК</w:t>
      </w:r>
      <w:r>
        <w:rPr>
          <w:rFonts w:ascii="Times New Roman" w:hAnsi="Times New Roman" w:cs="Times New Roman"/>
          <w:sz w:val="24"/>
        </w:rPr>
        <w:t xml:space="preserve"> РФ</w:t>
      </w:r>
      <w:r w:rsidRPr="00A76BB8">
        <w:rPr>
          <w:rFonts w:ascii="Times New Roman" w:hAnsi="Times New Roman" w:cs="Times New Roman"/>
          <w:sz w:val="24"/>
        </w:rPr>
        <w:t>).</w:t>
      </w:r>
    </w:p>
    <w:p w:rsidR="00A76BB8" w:rsidRDefault="00A76BB8" w:rsidP="00A76BB8">
      <w:pPr>
        <w:ind w:firstLine="708"/>
        <w:jc w:val="both"/>
        <w:rPr>
          <w:rFonts w:ascii="Times New Roman" w:hAnsi="Times New Roman" w:cs="Times New Roman"/>
          <w:sz w:val="24"/>
        </w:rPr>
      </w:pPr>
      <w:r w:rsidRPr="00A76BB8">
        <w:rPr>
          <w:rFonts w:ascii="Times New Roman" w:hAnsi="Times New Roman" w:cs="Times New Roman"/>
          <w:sz w:val="24"/>
        </w:rPr>
        <w:t xml:space="preserve">Если частный охранник незаконно препятствует </w:t>
      </w:r>
      <w:r w:rsidR="0000086B">
        <w:rPr>
          <w:rFonts w:ascii="Times New Roman" w:hAnsi="Times New Roman" w:cs="Times New Roman"/>
          <w:sz w:val="24"/>
        </w:rPr>
        <w:t>раздаче информационных листовок</w:t>
      </w:r>
      <w:r w:rsidRPr="00A76BB8">
        <w:rPr>
          <w:rFonts w:ascii="Times New Roman" w:hAnsi="Times New Roman" w:cs="Times New Roman"/>
          <w:sz w:val="24"/>
        </w:rPr>
        <w:t>, он мо</w:t>
      </w:r>
      <w:r w:rsidR="0000086B">
        <w:rPr>
          <w:rFonts w:ascii="Times New Roman" w:hAnsi="Times New Roman" w:cs="Times New Roman"/>
          <w:sz w:val="24"/>
        </w:rPr>
        <w:t>жет</w:t>
      </w:r>
      <w:r w:rsidRPr="00A76BB8">
        <w:rPr>
          <w:rFonts w:ascii="Times New Roman" w:hAnsi="Times New Roman" w:cs="Times New Roman"/>
          <w:sz w:val="24"/>
        </w:rPr>
        <w:t xml:space="preserve"> быть привлечен к уголовной ответственности по статье 203 УК</w:t>
      </w:r>
      <w:r>
        <w:rPr>
          <w:rFonts w:ascii="Times New Roman" w:hAnsi="Times New Roman" w:cs="Times New Roman"/>
          <w:sz w:val="24"/>
        </w:rPr>
        <w:t xml:space="preserve"> РФ</w:t>
      </w:r>
      <w:r w:rsidRPr="00A76BB8">
        <w:rPr>
          <w:rFonts w:ascii="Times New Roman" w:hAnsi="Times New Roman" w:cs="Times New Roman"/>
          <w:sz w:val="24"/>
        </w:rPr>
        <w:t xml:space="preserve"> («Превышение полномочий частным детективом или работником частной охранной организации, имеющим удостоверение частного охранника, при выполнении ими своих должностных обязанностей»). </w:t>
      </w:r>
      <w:proofErr w:type="gramStart"/>
      <w:r w:rsidRPr="00A76BB8">
        <w:rPr>
          <w:rFonts w:ascii="Times New Roman" w:hAnsi="Times New Roman" w:cs="Times New Roman"/>
          <w:sz w:val="24"/>
        </w:rPr>
        <w:t>Если то же самое делает сотрудник полиции, то он несет ответственность за превышение должностных полномочий по статье 286 УК</w:t>
      </w:r>
      <w:r>
        <w:rPr>
          <w:rFonts w:ascii="Times New Roman" w:hAnsi="Times New Roman" w:cs="Times New Roman"/>
          <w:sz w:val="24"/>
        </w:rPr>
        <w:t xml:space="preserve"> РФ, </w:t>
      </w:r>
      <w:r>
        <w:rPr>
          <w:rFonts w:ascii="Times New Roman" w:hAnsi="Times New Roman" w:cs="Times New Roman"/>
          <w:sz w:val="24"/>
        </w:rPr>
        <w:lastRenderedPageBreak/>
        <w:t xml:space="preserve">поскольку согласно п. 19 </w:t>
      </w:r>
      <w:r w:rsidRPr="00A76BB8">
        <w:rPr>
          <w:rFonts w:ascii="Times New Roman" w:hAnsi="Times New Roman" w:cs="Times New Roman"/>
          <w:sz w:val="24"/>
        </w:rPr>
        <w:t>Постановлени</w:t>
      </w:r>
      <w:r>
        <w:rPr>
          <w:rFonts w:ascii="Times New Roman" w:hAnsi="Times New Roman" w:cs="Times New Roman"/>
          <w:sz w:val="24"/>
        </w:rPr>
        <w:t>я</w:t>
      </w:r>
      <w:r w:rsidRPr="00A76BB8">
        <w:rPr>
          <w:rFonts w:ascii="Times New Roman" w:hAnsi="Times New Roman" w:cs="Times New Roman"/>
          <w:sz w:val="24"/>
        </w:rPr>
        <w:t xml:space="preserve"> Пленума Верховного Суда РФ от 16.10.2009 N 19</w:t>
      </w:r>
      <w:r>
        <w:rPr>
          <w:rFonts w:ascii="Times New Roman" w:hAnsi="Times New Roman" w:cs="Times New Roman"/>
          <w:sz w:val="24"/>
        </w:rPr>
        <w:t xml:space="preserve"> п</w:t>
      </w:r>
      <w:r w:rsidRPr="00A76BB8">
        <w:rPr>
          <w:rFonts w:ascii="Times New Roman" w:hAnsi="Times New Roman" w:cs="Times New Roman"/>
          <w:sz w:val="24"/>
        </w:rPr>
        <w:t>ревышение должностных полномочий может выражаться в совершении должностным лицом при исполнении служебных</w:t>
      </w:r>
      <w:r>
        <w:rPr>
          <w:rFonts w:ascii="Times New Roman" w:hAnsi="Times New Roman" w:cs="Times New Roman"/>
          <w:sz w:val="24"/>
        </w:rPr>
        <w:t xml:space="preserve"> обязанностей действий, которые </w:t>
      </w:r>
      <w:r w:rsidRPr="00A76BB8">
        <w:rPr>
          <w:rFonts w:ascii="Times New Roman" w:hAnsi="Times New Roman" w:cs="Times New Roman"/>
          <w:sz w:val="24"/>
        </w:rPr>
        <w:t>никто и ни при каких обстоятельствах не вправе совершать.</w:t>
      </w:r>
      <w:proofErr w:type="gramEnd"/>
    </w:p>
    <w:p w:rsidR="004E3E20" w:rsidRDefault="004E3E20" w:rsidP="004E3E20">
      <w:pPr>
        <w:ind w:firstLine="708"/>
        <w:jc w:val="both"/>
        <w:rPr>
          <w:rFonts w:ascii="Times New Roman" w:hAnsi="Times New Roman" w:cs="Times New Roman"/>
          <w:sz w:val="24"/>
        </w:rPr>
      </w:pPr>
      <w:r w:rsidRPr="006357D1">
        <w:rPr>
          <w:rFonts w:ascii="Times New Roman" w:hAnsi="Times New Roman" w:cs="Times New Roman"/>
          <w:sz w:val="24"/>
        </w:rPr>
        <w:t xml:space="preserve">Если охранники или персонал для воспрепятствования </w:t>
      </w:r>
      <w:r w:rsidR="00852DF1">
        <w:rPr>
          <w:rFonts w:ascii="Times New Roman" w:hAnsi="Times New Roman" w:cs="Times New Roman"/>
          <w:sz w:val="24"/>
        </w:rPr>
        <w:t>распространению листовок</w:t>
      </w:r>
      <w:r w:rsidRPr="006357D1">
        <w:rPr>
          <w:rFonts w:ascii="Times New Roman" w:hAnsi="Times New Roman" w:cs="Times New Roman"/>
          <w:sz w:val="24"/>
        </w:rPr>
        <w:t xml:space="preserve"> звонят в полицию, имеет смысл </w:t>
      </w:r>
      <w:r>
        <w:rPr>
          <w:rFonts w:ascii="Times New Roman" w:hAnsi="Times New Roman" w:cs="Times New Roman"/>
          <w:sz w:val="24"/>
        </w:rPr>
        <w:t xml:space="preserve">попросить прибывших полицейских </w:t>
      </w:r>
      <w:r w:rsidRPr="006357D1">
        <w:rPr>
          <w:rFonts w:ascii="Times New Roman" w:hAnsi="Times New Roman" w:cs="Times New Roman"/>
          <w:sz w:val="24"/>
        </w:rPr>
        <w:t>привлечь к административной ответственности</w:t>
      </w:r>
      <w:r>
        <w:rPr>
          <w:rFonts w:ascii="Times New Roman" w:hAnsi="Times New Roman" w:cs="Times New Roman"/>
          <w:sz w:val="24"/>
        </w:rPr>
        <w:t xml:space="preserve"> лиц, которые их вызывали, п</w:t>
      </w:r>
      <w:r w:rsidRPr="006357D1">
        <w:rPr>
          <w:rFonts w:ascii="Times New Roman" w:hAnsi="Times New Roman" w:cs="Times New Roman"/>
          <w:sz w:val="24"/>
        </w:rPr>
        <w:t xml:space="preserve">оскольку их действия </w:t>
      </w:r>
      <w:r>
        <w:rPr>
          <w:rFonts w:ascii="Times New Roman" w:hAnsi="Times New Roman" w:cs="Times New Roman"/>
          <w:sz w:val="24"/>
        </w:rPr>
        <w:t>могут быть квалифицированы по статье</w:t>
      </w:r>
      <w:r w:rsidRPr="006357D1">
        <w:rPr>
          <w:rFonts w:ascii="Times New Roman" w:hAnsi="Times New Roman" w:cs="Times New Roman"/>
          <w:sz w:val="24"/>
        </w:rPr>
        <w:t xml:space="preserve"> 19.13 КоАП</w:t>
      </w:r>
      <w:r>
        <w:rPr>
          <w:rFonts w:ascii="Times New Roman" w:hAnsi="Times New Roman" w:cs="Times New Roman"/>
          <w:sz w:val="24"/>
        </w:rPr>
        <w:t xml:space="preserve"> как з</w:t>
      </w:r>
      <w:r w:rsidRPr="006B158C">
        <w:rPr>
          <w:rFonts w:ascii="Times New Roman" w:hAnsi="Times New Roman" w:cs="Times New Roman"/>
          <w:sz w:val="24"/>
        </w:rPr>
        <w:t>аведомо ложный вызов пожарной охраны, полиции, скорой медицинской помощи или иных специализированных служб</w:t>
      </w:r>
      <w:r w:rsidRPr="006357D1">
        <w:rPr>
          <w:rFonts w:ascii="Times New Roman" w:hAnsi="Times New Roman" w:cs="Times New Roman"/>
          <w:sz w:val="24"/>
        </w:rPr>
        <w:t xml:space="preserve">. </w:t>
      </w:r>
    </w:p>
    <w:sectPr w:rsidR="004E3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AB1"/>
    <w:rsid w:val="0000086B"/>
    <w:rsid w:val="000A79CD"/>
    <w:rsid w:val="0035728D"/>
    <w:rsid w:val="004E3E20"/>
    <w:rsid w:val="006357D1"/>
    <w:rsid w:val="006B158C"/>
    <w:rsid w:val="007A16A8"/>
    <w:rsid w:val="00852DF1"/>
    <w:rsid w:val="00A24AB1"/>
    <w:rsid w:val="00A76BB8"/>
    <w:rsid w:val="00B666DA"/>
    <w:rsid w:val="00B862E9"/>
    <w:rsid w:val="00EA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0E0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5728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0E0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572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6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8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40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63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9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5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2017-03-02T17:46:00Z</dcterms:created>
  <dcterms:modified xsi:type="dcterms:W3CDTF">2017-03-02T17:46:00Z</dcterms:modified>
</cp:coreProperties>
</file>